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C2F2" w14:textId="77777777" w:rsidR="003B3D42" w:rsidRDefault="003B3D42" w:rsidP="00F129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647A08B6" w14:textId="6E0A89E4" w:rsidR="00F12916" w:rsidRDefault="00F12916" w:rsidP="00F1291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Number and Title of Policy: </w:t>
      </w:r>
      <w:r w:rsidRPr="00F1291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 xml:space="preserve">i.e. </w:t>
      </w:r>
      <w:hyperlink r:id="rId7" w:history="1">
        <w:r w:rsidRPr="00F12916">
          <w:rPr>
            <w:rStyle w:val="Hyperlink"/>
            <w:rFonts w:ascii="Arial" w:eastAsia="Times New Roman" w:hAnsi="Arial" w:cs="Arial"/>
            <w:b/>
            <w:bCs/>
            <w:i/>
            <w:iCs/>
            <w:sz w:val="24"/>
            <w:szCs w:val="24"/>
          </w:rPr>
          <w:t>800.1 Foundation Fundraising</w:t>
        </w:r>
      </w:hyperlink>
    </w:p>
    <w:p w14:paraId="38AD1871" w14:textId="03440958" w:rsidR="00F12916" w:rsidRPr="00645597" w:rsidRDefault="00F12916" w:rsidP="00F12916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FA4CB4">
        <w:rPr>
          <w:rFonts w:ascii="Arial" w:eastAsia="Times New Roman" w:hAnsi="Arial" w:cs="Arial"/>
          <w:b/>
          <w:bCs/>
          <w:color w:val="333333"/>
          <w:sz w:val="24"/>
          <w:szCs w:val="24"/>
        </w:rPr>
        <w:t>Date Adopted:</w:t>
      </w:r>
      <w:r w:rsidRPr="00FA4CB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>month/day/year</w:t>
      </w:r>
      <w:r w:rsidRPr="00FA4CB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A4C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Date </w:t>
      </w:r>
      <w:r w:rsidR="00645597">
        <w:rPr>
          <w:rFonts w:ascii="Arial" w:eastAsia="Times New Roman" w:hAnsi="Arial" w:cs="Arial"/>
          <w:b/>
          <w:bCs/>
          <w:color w:val="333333"/>
          <w:sz w:val="24"/>
          <w:szCs w:val="24"/>
        </w:rPr>
        <w:t>La</w:t>
      </w:r>
      <w:r w:rsidR="007516F6">
        <w:rPr>
          <w:rFonts w:ascii="Arial" w:eastAsia="Times New Roman" w:hAnsi="Arial" w:cs="Arial"/>
          <w:b/>
          <w:bCs/>
          <w:color w:val="333333"/>
          <w:sz w:val="24"/>
          <w:szCs w:val="24"/>
        </w:rPr>
        <w:t>s</w:t>
      </w:r>
      <w:r w:rsidR="0064559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t </w:t>
      </w:r>
      <w:r w:rsidRPr="00FA4CB4">
        <w:rPr>
          <w:rFonts w:ascii="Arial" w:eastAsia="Times New Roman" w:hAnsi="Arial" w:cs="Arial"/>
          <w:b/>
          <w:bCs/>
          <w:color w:val="333333"/>
          <w:sz w:val="24"/>
          <w:szCs w:val="24"/>
        </w:rPr>
        <w:t>Revised: </w:t>
      </w: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>month/day/year</w:t>
      </w:r>
      <w:r w:rsidR="00645597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r w:rsidR="00645597" w:rsidRPr="00645597">
        <w:rPr>
          <w:rFonts w:ascii="Arial" w:eastAsia="Times New Roman" w:hAnsi="Arial" w:cs="Arial"/>
          <w:b/>
          <w:bCs/>
          <w:color w:val="333333"/>
          <w:sz w:val="24"/>
          <w:szCs w:val="24"/>
        </w:rPr>
        <w:t>Date Last Reviewed:</w:t>
      </w:r>
      <w:r w:rsidR="0064559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month/day/year</w:t>
      </w:r>
      <w:r w:rsidRPr="00FA4CB4">
        <w:rPr>
          <w:rFonts w:ascii="Arial" w:eastAsia="Times New Roman" w:hAnsi="Arial" w:cs="Arial"/>
          <w:color w:val="333333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Responsible</w:t>
      </w:r>
      <w:r w:rsidRPr="00FA4C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Office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(s)</w:t>
      </w:r>
      <w:r w:rsidRPr="00FA4CB4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r w:rsidRPr="00FA4CB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>i.e. University Foundation</w:t>
      </w:r>
      <w:r w:rsidR="00A4420B">
        <w:rPr>
          <w:rFonts w:ascii="Arial" w:eastAsia="Times New Roman" w:hAnsi="Arial" w:cs="Arial"/>
          <w:i/>
          <w:iCs/>
          <w:color w:val="333333"/>
          <w:sz w:val="24"/>
          <w:szCs w:val="24"/>
        </w:rPr>
        <w:t>, Student Affairs, etc.</w:t>
      </w:r>
      <w:r>
        <w:rPr>
          <w:rFonts w:ascii="Arial" w:eastAsia="Times New Roman" w:hAnsi="Arial" w:cs="Arial"/>
          <w:bCs/>
          <w:color w:val="333333"/>
          <w:sz w:val="24"/>
          <w:szCs w:val="24"/>
        </w:rPr>
        <w:br/>
      </w:r>
      <w:r w:rsidRPr="00FA4CB4">
        <w:rPr>
          <w:rFonts w:ascii="Arial" w:eastAsia="Times New Roman" w:hAnsi="Arial" w:cs="Arial"/>
          <w:b/>
          <w:bCs/>
          <w:color w:val="333333"/>
          <w:sz w:val="24"/>
          <w:szCs w:val="24"/>
        </w:rPr>
        <w:t>References: </w:t>
      </w: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>list any relevant federal/state/MUS</w:t>
      </w:r>
      <w:r w:rsidR="0003390D">
        <w:rPr>
          <w:rFonts w:ascii="Arial" w:eastAsia="Times New Roman" w:hAnsi="Arial" w:cs="Arial"/>
          <w:i/>
          <w:iCs/>
          <w:color w:val="333333"/>
          <w:sz w:val="24"/>
          <w:szCs w:val="24"/>
        </w:rPr>
        <w:t>/UM/UMW</w:t>
      </w: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policies </w:t>
      </w:r>
      <w:r w:rsidR="00E63A5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or laws </w:t>
      </w:r>
      <w:r w:rsidR="00DF4ED3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that are the source of authority for the policy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>with hyperlink</w:t>
      </w:r>
      <w:r w:rsidR="00DF4ED3">
        <w:rPr>
          <w:rFonts w:ascii="Arial" w:eastAsia="Times New Roman" w:hAnsi="Arial" w:cs="Arial"/>
          <w:i/>
          <w:iCs/>
          <w:color w:val="333333"/>
          <w:sz w:val="24"/>
          <w:szCs w:val="24"/>
        </w:rPr>
        <w:t>s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r w:rsidR="00DF4ED3">
        <w:rPr>
          <w:rFonts w:ascii="Arial" w:eastAsia="Times New Roman" w:hAnsi="Arial" w:cs="Arial"/>
          <w:i/>
          <w:iCs/>
          <w:color w:val="333333"/>
          <w:sz w:val="24"/>
          <w:szCs w:val="24"/>
        </w:rPr>
        <w:t>(</w:t>
      </w: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i.e. </w:t>
      </w:r>
      <w:hyperlink r:id="rId8" w:history="1">
        <w:r w:rsidRPr="00F12916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BOR 901.9</w:t>
        </w:r>
      </w:hyperlink>
      <w:r w:rsidR="00DF4ED3">
        <w:rPr>
          <w:rFonts w:ascii="Arial" w:eastAsia="Times New Roman" w:hAnsi="Arial" w:cs="Arial"/>
          <w:i/>
          <w:iCs/>
          <w:color w:val="333333"/>
          <w:sz w:val="24"/>
          <w:szCs w:val="24"/>
        </w:rPr>
        <w:t>)</w:t>
      </w:r>
    </w:p>
    <w:p w14:paraId="638F7739" w14:textId="77777777" w:rsidR="00F12916" w:rsidRPr="00FA4CB4" w:rsidRDefault="00F12916" w:rsidP="00F12916">
      <w:pPr>
        <w:shd w:val="clear" w:color="auto" w:fill="FFFFFF"/>
        <w:spacing w:before="300" w:after="150" w:line="240" w:lineRule="auto"/>
        <w:ind w:left="360"/>
        <w:outlineLvl w:val="1"/>
        <w:rPr>
          <w:rFonts w:ascii="inherit" w:eastAsia="Times New Roman" w:hAnsi="inherit" w:cs="Arial"/>
          <w:color w:val="333333"/>
          <w:sz w:val="45"/>
          <w:szCs w:val="45"/>
        </w:rPr>
      </w:pPr>
      <w:r w:rsidRPr="00FA4CB4">
        <w:rPr>
          <w:rFonts w:ascii="inherit" w:eastAsia="Times New Roman" w:hAnsi="inherit" w:cs="Arial"/>
          <w:color w:val="333333"/>
          <w:sz w:val="45"/>
          <w:szCs w:val="45"/>
        </w:rPr>
        <w:t>Purpose</w:t>
      </w:r>
    </w:p>
    <w:p w14:paraId="11DDAD30" w14:textId="415E3195" w:rsidR="00F12916" w:rsidRPr="00F12916" w:rsidRDefault="00F12916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>A short statement describing why a policy is needed in this area.</w:t>
      </w:r>
    </w:p>
    <w:p w14:paraId="0049B800" w14:textId="77777777" w:rsidR="00F12916" w:rsidRPr="00FA4CB4" w:rsidRDefault="00F12916" w:rsidP="00F12916">
      <w:pPr>
        <w:shd w:val="clear" w:color="auto" w:fill="FFFFFF"/>
        <w:spacing w:before="300" w:after="150" w:line="240" w:lineRule="auto"/>
        <w:ind w:left="360"/>
        <w:outlineLvl w:val="1"/>
        <w:rPr>
          <w:rFonts w:ascii="inherit" w:eastAsia="Times New Roman" w:hAnsi="inherit" w:cs="Arial"/>
          <w:color w:val="333333"/>
          <w:sz w:val="45"/>
          <w:szCs w:val="45"/>
        </w:rPr>
      </w:pPr>
      <w:r w:rsidRPr="00FA4CB4">
        <w:rPr>
          <w:rFonts w:ascii="inherit" w:eastAsia="Times New Roman" w:hAnsi="inherit" w:cs="Arial"/>
          <w:color w:val="333333"/>
          <w:sz w:val="45"/>
          <w:szCs w:val="45"/>
        </w:rPr>
        <w:t>Policy</w:t>
      </w:r>
    </w:p>
    <w:p w14:paraId="5F632186" w14:textId="32D1DBCD" w:rsidR="00F12916" w:rsidRPr="00F12916" w:rsidRDefault="00F12916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 w:rsidRPr="00F12916">
        <w:rPr>
          <w:rFonts w:ascii="Arial" w:eastAsia="Times New Roman" w:hAnsi="Arial" w:cs="Arial"/>
          <w:i/>
          <w:iCs/>
          <w:color w:val="333333"/>
          <w:sz w:val="24"/>
          <w:szCs w:val="24"/>
        </w:rPr>
        <w:t>The polic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>y itself</w:t>
      </w:r>
      <w:r w:rsidR="00F81B3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(</w:t>
      </w:r>
      <w:hyperlink r:id="rId9" w:history="1">
        <w:r w:rsidR="00F81B30" w:rsidRPr="00F81B30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click here</w:t>
        </w:r>
      </w:hyperlink>
      <w:r w:rsidR="00F81B3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for </w:t>
      </w:r>
      <w:r w:rsidR="00B47451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some helpful </w:t>
      </w:r>
      <w:r w:rsidR="00F81B30">
        <w:rPr>
          <w:rFonts w:ascii="Arial" w:eastAsia="Times New Roman" w:hAnsi="Arial" w:cs="Arial"/>
          <w:i/>
          <w:iCs/>
          <w:color w:val="333333"/>
          <w:sz w:val="24"/>
          <w:szCs w:val="24"/>
        </w:rPr>
        <w:t>examples if needed).</w:t>
      </w:r>
    </w:p>
    <w:p w14:paraId="3E685E36" w14:textId="6A10C981" w:rsidR="00F12916" w:rsidRPr="00F12916" w:rsidRDefault="00F12916" w:rsidP="00F12916">
      <w:pPr>
        <w:shd w:val="clear" w:color="auto" w:fill="FFFFFF"/>
        <w:spacing w:before="300" w:after="150" w:line="240" w:lineRule="auto"/>
        <w:ind w:left="360"/>
        <w:outlineLvl w:val="1"/>
        <w:rPr>
          <w:rFonts w:ascii="inherit" w:eastAsia="Times New Roman" w:hAnsi="inherit" w:cs="Arial"/>
          <w:color w:val="333333"/>
          <w:sz w:val="45"/>
          <w:szCs w:val="45"/>
        </w:rPr>
      </w:pPr>
      <w:r>
        <w:rPr>
          <w:rFonts w:ascii="inherit" w:eastAsia="Times New Roman" w:hAnsi="inherit" w:cs="Arial"/>
          <w:color w:val="333333"/>
          <w:sz w:val="45"/>
          <w:szCs w:val="45"/>
        </w:rPr>
        <w:t>Definitions (optional)</w:t>
      </w:r>
    </w:p>
    <w:p w14:paraId="41DFAAD3" w14:textId="691D2BC4" w:rsidR="00F12916" w:rsidRDefault="00F12916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An optional section where definitions can be listed for terms used in the policy. Definitions can be from federal/state law, MUS policies, or from </w:t>
      </w:r>
      <w:r w:rsidR="0067782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within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>the institution.</w:t>
      </w:r>
    </w:p>
    <w:p w14:paraId="0715A06D" w14:textId="021C66C0" w:rsidR="00F12916" w:rsidRPr="00F12916" w:rsidRDefault="00F12916" w:rsidP="00F12916">
      <w:pPr>
        <w:shd w:val="clear" w:color="auto" w:fill="FFFFFF"/>
        <w:spacing w:before="300" w:after="150" w:line="240" w:lineRule="auto"/>
        <w:ind w:left="360"/>
        <w:outlineLvl w:val="1"/>
        <w:rPr>
          <w:rFonts w:ascii="inherit" w:eastAsia="Times New Roman" w:hAnsi="inherit" w:cs="Arial"/>
          <w:color w:val="333333"/>
          <w:sz w:val="45"/>
          <w:szCs w:val="45"/>
        </w:rPr>
      </w:pPr>
      <w:r w:rsidRPr="00F12916">
        <w:rPr>
          <w:rFonts w:ascii="inherit" w:eastAsia="Times New Roman" w:hAnsi="inherit" w:cs="Arial"/>
          <w:color w:val="333333"/>
          <w:sz w:val="45"/>
          <w:szCs w:val="45"/>
        </w:rPr>
        <w:t>P</w:t>
      </w:r>
      <w:r>
        <w:rPr>
          <w:rFonts w:ascii="inherit" w:eastAsia="Times New Roman" w:hAnsi="inherit" w:cs="Arial"/>
          <w:color w:val="333333"/>
          <w:sz w:val="45"/>
          <w:szCs w:val="45"/>
        </w:rPr>
        <w:t>rocedure (optional)</w:t>
      </w:r>
    </w:p>
    <w:p w14:paraId="63B8313D" w14:textId="1B4C6007" w:rsidR="00F12916" w:rsidRDefault="00F12916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Link(s) to an online procedure that corresponds with the policy. Procedures should not be </w:t>
      </w:r>
      <w:r w:rsidR="00E63A5C">
        <w:rPr>
          <w:rFonts w:ascii="Arial" w:eastAsia="Times New Roman" w:hAnsi="Arial" w:cs="Arial"/>
          <w:i/>
          <w:iCs/>
          <w:color w:val="333333"/>
          <w:sz w:val="24"/>
          <w:szCs w:val="24"/>
        </w:rPr>
        <w:t>included</w:t>
      </w:r>
      <w:r w:rsidR="00A4420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>in the policy itself</w:t>
      </w:r>
      <w:r w:rsidR="007516F6">
        <w:rPr>
          <w:rFonts w:ascii="Arial" w:eastAsia="Times New Roman" w:hAnsi="Arial" w:cs="Arial"/>
          <w:i/>
          <w:iCs/>
          <w:color w:val="333333"/>
          <w:sz w:val="24"/>
          <w:szCs w:val="24"/>
        </w:rPr>
        <w:t>, unless required by an external authority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. </w:t>
      </w:r>
      <w:r w:rsidR="007E57E1">
        <w:rPr>
          <w:rFonts w:ascii="Arial" w:eastAsia="Times New Roman" w:hAnsi="Arial" w:cs="Arial"/>
          <w:i/>
          <w:iCs/>
          <w:color w:val="333333"/>
          <w:sz w:val="24"/>
          <w:szCs w:val="24"/>
        </w:rPr>
        <w:t>Requests for procedures to be added</w:t>
      </w:r>
      <w:r w:rsidR="00C85DDA">
        <w:rPr>
          <w:rFonts w:ascii="Arial" w:eastAsia="Times New Roman" w:hAnsi="Arial" w:cs="Arial"/>
          <w:i/>
          <w:iCs/>
          <w:color w:val="333333"/>
          <w:sz w:val="24"/>
          <w:szCs w:val="24"/>
        </w:rPr>
        <w:t>/updated</w:t>
      </w:r>
      <w:r w:rsidR="007E57E1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r w:rsidR="00C85DDA">
        <w:rPr>
          <w:rFonts w:ascii="Arial" w:eastAsia="Times New Roman" w:hAnsi="Arial" w:cs="Arial"/>
          <w:i/>
          <w:iCs/>
          <w:color w:val="333333"/>
          <w:sz w:val="24"/>
          <w:szCs w:val="24"/>
        </w:rPr>
        <w:t>in</w:t>
      </w:r>
      <w:r w:rsidR="007E57E1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r w:rsidR="00C85DDA">
        <w:rPr>
          <w:rFonts w:ascii="Arial" w:eastAsia="Times New Roman" w:hAnsi="Arial" w:cs="Arial"/>
          <w:i/>
          <w:iCs/>
          <w:color w:val="333333"/>
          <w:sz w:val="24"/>
          <w:szCs w:val="24"/>
        </w:rPr>
        <w:t>a</w:t>
      </w:r>
      <w:r w:rsidR="007E57E1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r w:rsidR="0081617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policy listing on the </w:t>
      </w:r>
      <w:r w:rsidR="007E57E1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website can be made through the </w:t>
      </w:r>
      <w:hyperlink r:id="rId10" w:history="1">
        <w:r w:rsidR="007E57E1" w:rsidRPr="007E57E1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online website update request form</w:t>
        </w:r>
      </w:hyperlink>
      <w:r w:rsidR="007E57E1">
        <w:rPr>
          <w:rFonts w:ascii="Arial" w:eastAsia="Times New Roman" w:hAnsi="Arial" w:cs="Arial"/>
          <w:i/>
          <w:iCs/>
          <w:color w:val="333333"/>
          <w:sz w:val="24"/>
          <w:szCs w:val="24"/>
        </w:rPr>
        <w:t>.</w:t>
      </w:r>
    </w:p>
    <w:p w14:paraId="648C43A4" w14:textId="77777777" w:rsidR="0067782F" w:rsidRDefault="0067782F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4EE8CD70" w14:textId="77777777" w:rsidR="00C101D4" w:rsidRDefault="00C101D4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15B16C4D" w14:textId="77777777" w:rsidR="00326830" w:rsidRDefault="00326830" w:rsidP="0032683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2939F1F4" w14:textId="77777777" w:rsidR="00326830" w:rsidRDefault="00326830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4487EEE2" w14:textId="77777777" w:rsidR="00326830" w:rsidRDefault="00326830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26F6DA63" w14:textId="77777777" w:rsidR="00326830" w:rsidRDefault="00326830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08A6574E" w14:textId="77777777" w:rsidR="00550428" w:rsidRPr="00F12916" w:rsidRDefault="00550428" w:rsidP="00F1291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4180D91A" w14:textId="77777777" w:rsidR="00F12916" w:rsidRPr="00F12916" w:rsidRDefault="00F12916" w:rsidP="00F12916">
      <w:pPr>
        <w:shd w:val="clear" w:color="auto" w:fill="FFFFFF"/>
        <w:spacing w:after="150" w:line="240" w:lineRule="auto"/>
        <w:ind w:left="360" w:firstLine="360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</w:p>
    <w:p w14:paraId="2BB7A995" w14:textId="77777777" w:rsidR="00F4712C" w:rsidRDefault="00000000"/>
    <w:sectPr w:rsidR="00F4712C" w:rsidSect="0083101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B2B9" w14:textId="77777777" w:rsidR="002D2EFB" w:rsidRDefault="002D2EFB" w:rsidP="003B3D42">
      <w:pPr>
        <w:spacing w:after="0" w:line="240" w:lineRule="auto"/>
      </w:pPr>
      <w:r>
        <w:separator/>
      </w:r>
    </w:p>
  </w:endnote>
  <w:endnote w:type="continuationSeparator" w:id="0">
    <w:p w14:paraId="21CC987A" w14:textId="77777777" w:rsidR="002D2EFB" w:rsidRDefault="002D2EFB" w:rsidP="003B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3DDF" w14:textId="77777777" w:rsidR="00326830" w:rsidRDefault="00326830" w:rsidP="00326830">
    <w:pPr>
      <w:shd w:val="clear" w:color="auto" w:fill="FFFFFF"/>
      <w:spacing w:after="150" w:line="240" w:lineRule="auto"/>
      <w:ind w:left="720"/>
      <w:rPr>
        <w:rFonts w:ascii="Arial" w:eastAsia="Times New Roman" w:hAnsi="Arial" w:cs="Arial"/>
        <w:i/>
        <w:iCs/>
        <w:color w:val="333333"/>
        <w:sz w:val="24"/>
        <w:szCs w:val="24"/>
      </w:rPr>
    </w:pPr>
  </w:p>
  <w:p w14:paraId="50DCA2FD" w14:textId="77777777" w:rsidR="00326830" w:rsidRDefault="00326830" w:rsidP="00326830">
    <w:pPr>
      <w:pStyle w:val="ListParagraph"/>
      <w:numPr>
        <w:ilvl w:val="0"/>
        <w:numId w:val="2"/>
      </w:numPr>
      <w:shd w:val="clear" w:color="auto" w:fill="FFFFFF"/>
      <w:spacing w:after="150" w:line="240" w:lineRule="auto"/>
      <w:jc w:val="center"/>
      <w:rPr>
        <w:rFonts w:ascii="Arial" w:eastAsia="Times New Roman" w:hAnsi="Arial" w:cs="Arial"/>
        <w:i/>
        <w:iCs/>
        <w:color w:val="333333"/>
        <w:sz w:val="20"/>
        <w:szCs w:val="20"/>
      </w:rPr>
    </w:pPr>
    <w:hyperlink r:id="rId1" w:history="1">
      <w:r w:rsidRPr="00326830">
        <w:rPr>
          <w:rStyle w:val="Hyperlink"/>
          <w:rFonts w:ascii="Arial" w:eastAsia="Times New Roman" w:hAnsi="Arial" w:cs="Arial"/>
          <w:i/>
          <w:iCs/>
          <w:sz w:val="20"/>
          <w:szCs w:val="20"/>
        </w:rPr>
        <w:t>Click here to view</w:t>
      </w:r>
    </w:hyperlink>
    <w:r w:rsidRPr="00326830">
      <w:rPr>
        <w:rFonts w:ascii="Arial" w:eastAsia="Times New Roman" w:hAnsi="Arial" w:cs="Arial"/>
        <w:i/>
        <w:iCs/>
        <w:color w:val="333333"/>
        <w:sz w:val="20"/>
        <w:szCs w:val="20"/>
      </w:rPr>
      <w:t xml:space="preserve"> the UMW Operating Policies website for the latest version of university policies and policy update procedures.</w:t>
    </w:r>
  </w:p>
  <w:p w14:paraId="640FBB57" w14:textId="77777777" w:rsidR="00326830" w:rsidRDefault="00326830">
    <w:pPr>
      <w:pStyle w:val="Footer"/>
    </w:pPr>
  </w:p>
  <w:p w14:paraId="6913046E" w14:textId="0671FD82" w:rsidR="00326830" w:rsidRPr="00326830" w:rsidRDefault="00326830" w:rsidP="00326830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326830">
      <w:rPr>
        <w:rFonts w:ascii="Arial" w:hAnsi="Arial" w:cs="Arial"/>
        <w:i/>
        <w:iCs/>
        <w:sz w:val="16"/>
        <w:szCs w:val="16"/>
      </w:rPr>
      <w:t>Reviewed: 6-29-23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1313" w14:textId="77777777" w:rsidR="002D2EFB" w:rsidRDefault="002D2EFB" w:rsidP="003B3D42">
      <w:pPr>
        <w:spacing w:after="0" w:line="240" w:lineRule="auto"/>
      </w:pPr>
      <w:r>
        <w:separator/>
      </w:r>
    </w:p>
  </w:footnote>
  <w:footnote w:type="continuationSeparator" w:id="0">
    <w:p w14:paraId="0CDF846D" w14:textId="77777777" w:rsidR="002D2EFB" w:rsidRDefault="002D2EFB" w:rsidP="003B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106E" w14:textId="405FEE15" w:rsidR="003B3D42" w:rsidRDefault="003B3D42" w:rsidP="00326830">
    <w:pPr>
      <w:pStyle w:val="Header"/>
      <w:jc w:val="center"/>
    </w:pPr>
    <w:r>
      <w:rPr>
        <w:noProof/>
      </w:rPr>
      <w:drawing>
        <wp:inline distT="0" distB="0" distL="0" distR="0" wp14:anchorId="3B3D67FB" wp14:editId="2BD4EBC6">
          <wp:extent cx="6832600" cy="266700"/>
          <wp:effectExtent l="0" t="0" r="0" b="0"/>
          <wp:docPr id="99379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871" name="Picture 9937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CCE"/>
    <w:multiLevelType w:val="multilevel"/>
    <w:tmpl w:val="DD1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04652"/>
    <w:multiLevelType w:val="hybridMultilevel"/>
    <w:tmpl w:val="E0B62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97842">
    <w:abstractNumId w:val="0"/>
  </w:num>
  <w:num w:numId="2" w16cid:durableId="40129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16"/>
    <w:rsid w:val="0003390D"/>
    <w:rsid w:val="002D2EFB"/>
    <w:rsid w:val="00326830"/>
    <w:rsid w:val="003B3D42"/>
    <w:rsid w:val="004478EC"/>
    <w:rsid w:val="004E0DBB"/>
    <w:rsid w:val="00550428"/>
    <w:rsid w:val="00640316"/>
    <w:rsid w:val="00645597"/>
    <w:rsid w:val="0067782F"/>
    <w:rsid w:val="007516F6"/>
    <w:rsid w:val="007E57E1"/>
    <w:rsid w:val="00816178"/>
    <w:rsid w:val="00874BD9"/>
    <w:rsid w:val="009B44D1"/>
    <w:rsid w:val="00A4420B"/>
    <w:rsid w:val="00AF5ED4"/>
    <w:rsid w:val="00B47451"/>
    <w:rsid w:val="00B80D91"/>
    <w:rsid w:val="00C101D4"/>
    <w:rsid w:val="00C85DDA"/>
    <w:rsid w:val="00D07890"/>
    <w:rsid w:val="00DF4ED3"/>
    <w:rsid w:val="00E63A5C"/>
    <w:rsid w:val="00EE7461"/>
    <w:rsid w:val="00F12916"/>
    <w:rsid w:val="00F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80709"/>
  <w15:chartTrackingRefBased/>
  <w15:docId w15:val="{1FDA12C3-E2E5-DC47-9289-7612F0CB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1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9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29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04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.edu/borpol/bor900/901-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western.edu/section/800-1-foundation-fundraisi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mwestern.edu/section/webpage-update-submis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t.edu/policies/hom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mwestern.edu/university-operating-poli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Raffety</dc:creator>
  <cp:keywords/>
  <dc:description/>
  <cp:lastModifiedBy>Matt Raffety</cp:lastModifiedBy>
  <cp:revision>12</cp:revision>
  <cp:lastPrinted>2023-06-29T14:57:00Z</cp:lastPrinted>
  <dcterms:created xsi:type="dcterms:W3CDTF">2023-06-29T20:56:00Z</dcterms:created>
  <dcterms:modified xsi:type="dcterms:W3CDTF">2023-06-29T21:03:00Z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00c185-f18d-4202-bca8-4b9d21d76419_Enabled">
    <vt:lpwstr>true</vt:lpwstr>
  </property>
  <property fmtid="{D5CDD505-2E9C-101B-9397-08002B2CF9AE}" pid="3" name="MSIP_Label_bc00c185-f18d-4202-bca8-4b9d21d76419_SetDate">
    <vt:lpwstr>2023-06-28T17:12:50Z</vt:lpwstr>
  </property>
  <property fmtid="{D5CDD505-2E9C-101B-9397-08002B2CF9AE}" pid="4" name="MSIP_Label_bc00c185-f18d-4202-bca8-4b9d21d76419_Method">
    <vt:lpwstr>Standard</vt:lpwstr>
  </property>
  <property fmtid="{D5CDD505-2E9C-101B-9397-08002B2CF9AE}" pid="5" name="MSIP_Label_bc00c185-f18d-4202-bca8-4b9d21d76419_Name">
    <vt:lpwstr>defa4170-0d19-0005-0004-bc88714345d2</vt:lpwstr>
  </property>
  <property fmtid="{D5CDD505-2E9C-101B-9397-08002B2CF9AE}" pid="6" name="MSIP_Label_bc00c185-f18d-4202-bca8-4b9d21d76419_SiteId">
    <vt:lpwstr>3e920b1e-0326-4e41-b5b6-582f32590252</vt:lpwstr>
  </property>
  <property fmtid="{D5CDD505-2E9C-101B-9397-08002B2CF9AE}" pid="7" name="MSIP_Label_bc00c185-f18d-4202-bca8-4b9d21d76419_ActionId">
    <vt:lpwstr>8954f810-74c5-4d7c-9f96-4ad447c7d8bc</vt:lpwstr>
  </property>
  <property fmtid="{D5CDD505-2E9C-101B-9397-08002B2CF9AE}" pid="8" name="MSIP_Label_bc00c185-f18d-4202-bca8-4b9d21d76419_ContentBits">
    <vt:lpwstr>0</vt:lpwstr>
  </property>
</Properties>
</file>